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E5" w:rsidRDefault="008271E5">
      <w:bookmarkStart w:id="0" w:name="_GoBack"/>
      <w:bookmarkEnd w:id="0"/>
    </w:p>
    <w:p w:rsidR="004446E0" w:rsidRDefault="004446E0" w:rsidP="004446E0">
      <w:pPr>
        <w:pStyle w:val="Default"/>
        <w:rPr>
          <w:sz w:val="23"/>
          <w:szCs w:val="23"/>
        </w:rPr>
      </w:pPr>
      <w:r>
        <w:rPr>
          <w:b/>
          <w:bCs/>
          <w:sz w:val="23"/>
          <w:szCs w:val="23"/>
        </w:rPr>
        <w:t xml:space="preserve">Workers’ Compensation Claim Form (DWC 1) &amp; Notice of Potential Eligibility(SEAL) </w:t>
      </w:r>
    </w:p>
    <w:p w:rsidR="004446E0" w:rsidRDefault="004446E0" w:rsidP="004446E0">
      <w:pPr>
        <w:pStyle w:val="Default"/>
        <w:rPr>
          <w:b/>
          <w:bCs/>
          <w:i/>
          <w:iCs/>
          <w:sz w:val="23"/>
          <w:szCs w:val="23"/>
        </w:rPr>
      </w:pPr>
      <w:r>
        <w:rPr>
          <w:b/>
          <w:bCs/>
          <w:i/>
          <w:iCs/>
          <w:sz w:val="23"/>
          <w:szCs w:val="23"/>
        </w:rPr>
        <w:t xml:space="preserve">Formulario de Reclamo de Compensación de Trabajadores (DWC 1) y Notificación de Posible Elegibilidad </w:t>
      </w:r>
    </w:p>
    <w:p w:rsidR="009C4F91" w:rsidRDefault="009C4F91" w:rsidP="004446E0">
      <w:pPr>
        <w:pStyle w:val="Default"/>
        <w:rPr>
          <w:sz w:val="23"/>
          <w:szCs w:val="23"/>
        </w:rPr>
      </w:pPr>
    </w:p>
    <w:p w:rsidR="004446E0" w:rsidRDefault="004446E0" w:rsidP="00694181">
      <w:pPr>
        <w:pStyle w:val="Default"/>
        <w:jc w:val="both"/>
        <w:rPr>
          <w:sz w:val="23"/>
          <w:szCs w:val="23"/>
        </w:rPr>
      </w:pPr>
      <w:r>
        <w:rPr>
          <w:sz w:val="23"/>
          <w:szCs w:val="23"/>
        </w:rPr>
        <w:t xml:space="preserve">If you are injured or become ill, either physically or mentally, because of your job, including injuries resulting from a workplace crime, you may be entitled to workers’ compensation benefits. </w:t>
      </w:r>
      <w:r w:rsidRPr="0017137B">
        <w:rPr>
          <w:sz w:val="23"/>
          <w:szCs w:val="23"/>
        </w:rPr>
        <w:t xml:space="preserve">Use the attached form to file a workers’ compensation claim with your employer. </w:t>
      </w:r>
      <w:r w:rsidRPr="0017137B">
        <w:rPr>
          <w:b/>
          <w:bCs/>
          <w:sz w:val="23"/>
          <w:szCs w:val="23"/>
        </w:rPr>
        <w:t xml:space="preserve">You should read all of the information below. </w:t>
      </w:r>
      <w:r w:rsidRPr="0017137B">
        <w:rPr>
          <w:sz w:val="23"/>
          <w:szCs w:val="23"/>
        </w:rPr>
        <w:t>Keep this sheet and all other papers for your records. You may be eligible for some or all of the benefits listed depending on the nature of your claim. If you lose time from work, the claims administrator, who is responsible for handling your claim, must notify you within 14 days whether your claim is accepted or whether additional investigation is needed.</w:t>
      </w:r>
      <w:r>
        <w:rPr>
          <w:sz w:val="23"/>
          <w:szCs w:val="23"/>
        </w:rPr>
        <w:t xml:space="preserve"> </w:t>
      </w:r>
    </w:p>
    <w:p w:rsidR="00867892" w:rsidRDefault="00867892" w:rsidP="00694181">
      <w:pPr>
        <w:pStyle w:val="Default"/>
        <w:jc w:val="both"/>
        <w:rPr>
          <w:sz w:val="23"/>
          <w:szCs w:val="23"/>
        </w:rPr>
      </w:pPr>
    </w:p>
    <w:p w:rsidR="004446E0" w:rsidRDefault="004446E0" w:rsidP="00694181">
      <w:pPr>
        <w:pStyle w:val="Default"/>
        <w:jc w:val="both"/>
        <w:rPr>
          <w:sz w:val="23"/>
          <w:szCs w:val="23"/>
        </w:rPr>
      </w:pPr>
      <w:r>
        <w:rPr>
          <w:sz w:val="23"/>
          <w:szCs w:val="23"/>
        </w:rPr>
        <w:t xml:space="preserve">To file a claim, complete the “Employee” section of the form, keep one copy and give the rest to your employer. </w:t>
      </w:r>
      <w:r w:rsidRPr="0017137B">
        <w:rPr>
          <w:sz w:val="23"/>
          <w:szCs w:val="23"/>
        </w:rPr>
        <w:t xml:space="preserve">Do this right away to avoid problems with your claim. In some cases, benefits will not start until you inform your employer about your injury by filing a claim form. Describe your injury completely. Include every part of your body affected by the injury. If you mail the form to your employer, use first-class or certified mail. If you buy a return receipt, you will be able to prove that the claim form was mailed and when it was delivered. </w:t>
      </w:r>
      <w:r w:rsidRPr="0017137B">
        <w:rPr>
          <w:strike/>
          <w:sz w:val="23"/>
          <w:szCs w:val="23"/>
        </w:rPr>
        <w:t>Your</w:t>
      </w:r>
      <w:r w:rsidRPr="0017137B">
        <w:rPr>
          <w:sz w:val="23"/>
          <w:szCs w:val="23"/>
        </w:rPr>
        <w:t xml:space="preserve"> Within one working day after you file the claim form, your employer must</w:t>
      </w:r>
      <w:r>
        <w:rPr>
          <w:sz w:val="23"/>
          <w:szCs w:val="23"/>
        </w:rPr>
        <w:t xml:space="preserve"> complete the “Employer” section, give you a dated copy</w:t>
      </w:r>
      <w:r w:rsidRPr="00867892">
        <w:rPr>
          <w:sz w:val="23"/>
          <w:szCs w:val="23"/>
          <w:u w:val="single"/>
        </w:rPr>
        <w:t>,</w:t>
      </w:r>
      <w:r>
        <w:rPr>
          <w:sz w:val="23"/>
          <w:szCs w:val="23"/>
        </w:rPr>
        <w:t xml:space="preserve"> keep one copy, and send one to the claims administrator. </w:t>
      </w:r>
    </w:p>
    <w:p w:rsidR="00867892" w:rsidRDefault="00867892" w:rsidP="00694181">
      <w:pPr>
        <w:pStyle w:val="Default"/>
        <w:jc w:val="both"/>
        <w:rPr>
          <w:sz w:val="23"/>
          <w:szCs w:val="23"/>
        </w:rPr>
      </w:pPr>
    </w:p>
    <w:p w:rsidR="00264867" w:rsidRDefault="004446E0" w:rsidP="00694181">
      <w:pPr>
        <w:pStyle w:val="Default"/>
        <w:jc w:val="both"/>
        <w:rPr>
          <w:sz w:val="23"/>
          <w:szCs w:val="23"/>
        </w:rPr>
      </w:pPr>
      <w:r w:rsidRPr="00867892">
        <w:rPr>
          <w:b/>
          <w:bCs/>
          <w:sz w:val="23"/>
          <w:szCs w:val="23"/>
          <w:u w:val="single"/>
        </w:rPr>
        <w:t>Medical Care</w:t>
      </w:r>
      <w:r>
        <w:rPr>
          <w:b/>
          <w:bCs/>
          <w:sz w:val="23"/>
          <w:szCs w:val="23"/>
        </w:rPr>
        <w:t xml:space="preserve">: </w:t>
      </w:r>
      <w:r>
        <w:rPr>
          <w:sz w:val="23"/>
          <w:szCs w:val="23"/>
        </w:rPr>
        <w:t>Your claims administrator will pay all reasonable and necessary medical care for your work injury or illness. Medical benefits may include treatment by a doctor, hospital services, physical therapy, lab tests, x-rays, medicines</w:t>
      </w:r>
      <w:r w:rsidRPr="0017137B">
        <w:rPr>
          <w:sz w:val="23"/>
          <w:szCs w:val="23"/>
        </w:rPr>
        <w:t>, equipment and travel costs. Your claims administrator will pay the costs directly so you should never see a bill. There are limits on chiropractic, physical therapy, and other occupational therapy visits</w:t>
      </w:r>
      <w:r>
        <w:rPr>
          <w:sz w:val="23"/>
          <w:szCs w:val="23"/>
        </w:rPr>
        <w:t>.</w:t>
      </w:r>
    </w:p>
    <w:p w:rsidR="004446E0" w:rsidRDefault="004446E0" w:rsidP="00694181">
      <w:pPr>
        <w:pStyle w:val="Default"/>
        <w:jc w:val="both"/>
        <w:rPr>
          <w:sz w:val="23"/>
          <w:szCs w:val="23"/>
        </w:rPr>
      </w:pPr>
      <w:r>
        <w:rPr>
          <w:sz w:val="23"/>
          <w:szCs w:val="23"/>
        </w:rPr>
        <w:t xml:space="preserve"> </w:t>
      </w:r>
    </w:p>
    <w:p w:rsidR="004446E0" w:rsidRDefault="004446E0" w:rsidP="00694181">
      <w:pPr>
        <w:pStyle w:val="Default"/>
        <w:jc w:val="both"/>
        <w:rPr>
          <w:sz w:val="23"/>
          <w:szCs w:val="23"/>
        </w:rPr>
      </w:pPr>
      <w:r w:rsidRPr="00264867">
        <w:rPr>
          <w:b/>
          <w:bCs/>
          <w:sz w:val="23"/>
          <w:szCs w:val="23"/>
          <w:u w:val="single"/>
        </w:rPr>
        <w:t>The Primary Treating Physician (PTP)</w:t>
      </w:r>
      <w:r>
        <w:rPr>
          <w:b/>
          <w:bCs/>
          <w:sz w:val="23"/>
          <w:szCs w:val="23"/>
        </w:rPr>
        <w:t xml:space="preserve"> </w:t>
      </w:r>
      <w:r>
        <w:rPr>
          <w:sz w:val="23"/>
          <w:szCs w:val="23"/>
        </w:rPr>
        <w:t xml:space="preserve">is the doctor with the overall responsibility for treatment of your injury or illness. </w:t>
      </w:r>
    </w:p>
    <w:p w:rsidR="00264867" w:rsidRDefault="00264867" w:rsidP="00694181">
      <w:pPr>
        <w:pStyle w:val="Default"/>
        <w:jc w:val="both"/>
        <w:rPr>
          <w:sz w:val="23"/>
          <w:szCs w:val="23"/>
        </w:rPr>
      </w:pPr>
    </w:p>
    <w:p w:rsidR="004446E0" w:rsidRPr="0017137B" w:rsidRDefault="004446E0" w:rsidP="00694181">
      <w:pPr>
        <w:pStyle w:val="Default"/>
        <w:ind w:left="720"/>
        <w:jc w:val="both"/>
        <w:rPr>
          <w:sz w:val="23"/>
          <w:szCs w:val="23"/>
        </w:rPr>
      </w:pPr>
      <w:r w:rsidRPr="0017137B">
        <w:rPr>
          <w:sz w:val="23"/>
          <w:szCs w:val="23"/>
        </w:rPr>
        <w:t xml:space="preserve">• If you previously designated your personal physician or a medical group, you may see your personal physician or the medical group after you are injured. </w:t>
      </w:r>
    </w:p>
    <w:p w:rsidR="004446E0" w:rsidRPr="0017137B" w:rsidRDefault="004446E0" w:rsidP="00694181">
      <w:pPr>
        <w:pStyle w:val="Default"/>
        <w:ind w:left="720"/>
        <w:jc w:val="both"/>
        <w:rPr>
          <w:sz w:val="23"/>
          <w:szCs w:val="23"/>
        </w:rPr>
      </w:pPr>
    </w:p>
    <w:p w:rsidR="004446E0" w:rsidRPr="0017137B" w:rsidRDefault="004446E0" w:rsidP="00694181">
      <w:pPr>
        <w:pStyle w:val="Default"/>
        <w:ind w:left="720"/>
        <w:jc w:val="both"/>
      </w:pPr>
      <w:r w:rsidRPr="0017137B">
        <w:rPr>
          <w:sz w:val="23"/>
          <w:szCs w:val="23"/>
        </w:rPr>
        <w:t xml:space="preserve">• If your employer is using a medical provider network (MPN) or Health Care Organization (HCO), in most cases, you will be treated in the MPN or HCO  </w:t>
      </w:r>
    </w:p>
    <w:p w:rsidR="004446E0" w:rsidRPr="0017137B" w:rsidRDefault="004446E0" w:rsidP="00694181">
      <w:pPr>
        <w:pStyle w:val="Default"/>
        <w:ind w:left="720"/>
        <w:jc w:val="both"/>
        <w:rPr>
          <w:sz w:val="23"/>
          <w:szCs w:val="23"/>
        </w:rPr>
      </w:pPr>
      <w:r w:rsidRPr="0017137B">
        <w:rPr>
          <w:sz w:val="23"/>
          <w:szCs w:val="23"/>
        </w:rPr>
        <w:t xml:space="preserve">unless you predesignated your personal physician or a medical group. An MPN is a group of health care providers who </w:t>
      </w:r>
      <w:r w:rsidRPr="0017137B">
        <w:rPr>
          <w:strike/>
          <w:sz w:val="23"/>
          <w:szCs w:val="23"/>
        </w:rPr>
        <w:t>to</w:t>
      </w:r>
      <w:r w:rsidRPr="0017137B">
        <w:rPr>
          <w:sz w:val="23"/>
          <w:szCs w:val="23"/>
        </w:rPr>
        <w:t xml:space="preserve"> provide treatment to workers injured on the job. You should receive information from your employer if you are covered by an HCO or a MPN. Contact your employer for more information. </w:t>
      </w:r>
    </w:p>
    <w:p w:rsidR="004446E0" w:rsidRPr="0017137B" w:rsidRDefault="004446E0" w:rsidP="00694181">
      <w:pPr>
        <w:pStyle w:val="Default"/>
        <w:ind w:left="720"/>
        <w:jc w:val="both"/>
        <w:rPr>
          <w:sz w:val="23"/>
          <w:szCs w:val="23"/>
        </w:rPr>
      </w:pPr>
    </w:p>
    <w:p w:rsidR="004446E0" w:rsidRPr="0017137B" w:rsidRDefault="004446E0" w:rsidP="00694181">
      <w:pPr>
        <w:pStyle w:val="Default"/>
        <w:ind w:left="720"/>
        <w:jc w:val="both"/>
        <w:rPr>
          <w:sz w:val="23"/>
          <w:szCs w:val="23"/>
        </w:rPr>
      </w:pPr>
      <w:r w:rsidRPr="0017137B">
        <w:rPr>
          <w:sz w:val="23"/>
          <w:szCs w:val="23"/>
        </w:rPr>
        <w:t xml:space="preserve">• If your employer is not using an MPN or HCO, in most cases, the claims administrator can choose the doctor who first treats you unless you predesignated your personal physician or a medical group. </w:t>
      </w:r>
    </w:p>
    <w:p w:rsidR="004446E0" w:rsidRPr="0017137B" w:rsidRDefault="004446E0" w:rsidP="00694181">
      <w:pPr>
        <w:pStyle w:val="Default"/>
        <w:ind w:left="720"/>
        <w:jc w:val="both"/>
        <w:rPr>
          <w:sz w:val="23"/>
          <w:szCs w:val="23"/>
        </w:rPr>
      </w:pPr>
    </w:p>
    <w:p w:rsidR="004446E0" w:rsidRPr="0017137B" w:rsidRDefault="004446E0" w:rsidP="00694181">
      <w:pPr>
        <w:pStyle w:val="Default"/>
        <w:ind w:left="720"/>
        <w:jc w:val="both"/>
        <w:rPr>
          <w:sz w:val="23"/>
          <w:szCs w:val="23"/>
        </w:rPr>
      </w:pPr>
      <w:r>
        <w:rPr>
          <w:sz w:val="23"/>
          <w:szCs w:val="23"/>
        </w:rPr>
        <w:lastRenderedPageBreak/>
        <w:t xml:space="preserve">• If your employer has not put up a poster describing your rights to workers’ </w:t>
      </w:r>
      <w:r w:rsidRPr="0017137B">
        <w:rPr>
          <w:sz w:val="23"/>
          <w:szCs w:val="23"/>
        </w:rPr>
        <w:t xml:space="preserve">compensation, you may be treated by your personal physician right after you are injured. </w:t>
      </w:r>
    </w:p>
    <w:p w:rsidR="00264867" w:rsidRDefault="00264867" w:rsidP="00694181">
      <w:pPr>
        <w:pStyle w:val="Default"/>
        <w:jc w:val="both"/>
        <w:rPr>
          <w:sz w:val="23"/>
          <w:szCs w:val="23"/>
        </w:rPr>
      </w:pPr>
    </w:p>
    <w:p w:rsidR="004446E0" w:rsidRDefault="004446E0" w:rsidP="00694181">
      <w:pPr>
        <w:pStyle w:val="Default"/>
        <w:jc w:val="both"/>
        <w:rPr>
          <w:sz w:val="23"/>
          <w:szCs w:val="23"/>
          <w:u w:val="single"/>
        </w:rPr>
      </w:pPr>
      <w:r w:rsidRPr="0017137B">
        <w:rPr>
          <w:sz w:val="23"/>
          <w:szCs w:val="23"/>
        </w:rPr>
        <w:t>Within one working day after you file a claim form, your employer shall the claims administrator must authorize up to $10,000 in treatment for your injury, consistent with the applicable treating guidelines, for the alleged injury and shall until the claim is accepted or rejected. If the claims administrator does not authorize treatment right away, talk to your supervisor, someone else in management, or the claims administrator. Ask for treatment to be authorized right now, while waiting for a decision on your claim. If the claims administrator will not authorize treatment, use your own health insurance to get medical care. Your health insurer will seek reimbursement from the claims administrator. If you do not have health insurance, there are doctors, clinics or hospitals that will treat you without immediate payment. They will seek reimbursement from the claims administrator</w:t>
      </w:r>
      <w:r w:rsidRPr="007C79C8">
        <w:rPr>
          <w:sz w:val="23"/>
          <w:szCs w:val="23"/>
          <w:u w:val="single"/>
        </w:rPr>
        <w:t xml:space="preserve">. </w:t>
      </w:r>
    </w:p>
    <w:p w:rsidR="007C79C8" w:rsidRPr="007C79C8" w:rsidRDefault="007C79C8" w:rsidP="00694181">
      <w:pPr>
        <w:pStyle w:val="Default"/>
        <w:jc w:val="both"/>
        <w:rPr>
          <w:sz w:val="23"/>
          <w:szCs w:val="23"/>
          <w:u w:val="single"/>
        </w:rPr>
      </w:pPr>
    </w:p>
    <w:p w:rsidR="004446E0" w:rsidRDefault="004446E0" w:rsidP="00694181">
      <w:pPr>
        <w:pStyle w:val="Default"/>
        <w:jc w:val="both"/>
        <w:rPr>
          <w:b/>
          <w:bCs/>
          <w:sz w:val="23"/>
          <w:szCs w:val="23"/>
          <w:u w:val="single"/>
        </w:rPr>
      </w:pPr>
      <w:r w:rsidRPr="007C79C8">
        <w:rPr>
          <w:b/>
          <w:bCs/>
          <w:sz w:val="23"/>
          <w:szCs w:val="23"/>
          <w:u w:val="single"/>
        </w:rPr>
        <w:t xml:space="preserve">Switching to a Different Doctor as Your PTP: </w:t>
      </w:r>
    </w:p>
    <w:p w:rsidR="00311B82" w:rsidRPr="007C79C8" w:rsidRDefault="00311B82" w:rsidP="00694181">
      <w:pPr>
        <w:pStyle w:val="Default"/>
        <w:jc w:val="both"/>
        <w:rPr>
          <w:sz w:val="23"/>
          <w:szCs w:val="23"/>
          <w:u w:val="single"/>
        </w:rPr>
      </w:pPr>
    </w:p>
    <w:p w:rsidR="004446E0" w:rsidRPr="0017137B" w:rsidRDefault="004446E0" w:rsidP="00694181">
      <w:pPr>
        <w:pStyle w:val="Default"/>
        <w:ind w:left="720"/>
        <w:jc w:val="both"/>
        <w:rPr>
          <w:sz w:val="23"/>
          <w:szCs w:val="23"/>
        </w:rPr>
      </w:pPr>
      <w:r w:rsidRPr="0017137B">
        <w:rPr>
          <w:sz w:val="23"/>
          <w:szCs w:val="23"/>
        </w:rPr>
        <w:t xml:space="preserve">• If you are being treated in a Medical Provider Network (MPN), you may switch to other doctors within the MPN after the first visit. </w:t>
      </w:r>
    </w:p>
    <w:p w:rsidR="004446E0" w:rsidRPr="0017137B" w:rsidRDefault="004446E0" w:rsidP="00694181">
      <w:pPr>
        <w:pStyle w:val="Default"/>
        <w:ind w:left="720"/>
        <w:jc w:val="both"/>
        <w:rPr>
          <w:sz w:val="23"/>
          <w:szCs w:val="23"/>
        </w:rPr>
      </w:pPr>
    </w:p>
    <w:p w:rsidR="004446E0" w:rsidRPr="0017137B" w:rsidRDefault="004446E0" w:rsidP="00694181">
      <w:pPr>
        <w:pStyle w:val="Default"/>
        <w:ind w:left="720"/>
        <w:jc w:val="both"/>
        <w:rPr>
          <w:sz w:val="23"/>
          <w:szCs w:val="23"/>
        </w:rPr>
      </w:pPr>
      <w:r w:rsidRPr="0017137B">
        <w:rPr>
          <w:sz w:val="23"/>
          <w:szCs w:val="23"/>
        </w:rPr>
        <w:t xml:space="preserve">• If you are being treated in a Health Care Organization (HCO), you may switch at least one time to another doctor within the HCO. You may switch to a doctor outside the HCO 90 or 180 days after your injury is reported to your employer (depending on whether you are covered by employer-provided health insurance). </w:t>
      </w:r>
    </w:p>
    <w:p w:rsidR="004446E0" w:rsidRPr="0017137B" w:rsidRDefault="004446E0" w:rsidP="00694181">
      <w:pPr>
        <w:pStyle w:val="Default"/>
        <w:ind w:left="720"/>
        <w:jc w:val="both"/>
        <w:rPr>
          <w:sz w:val="23"/>
          <w:szCs w:val="23"/>
        </w:rPr>
      </w:pPr>
    </w:p>
    <w:p w:rsidR="004446E0" w:rsidRPr="0017137B" w:rsidRDefault="004446E0" w:rsidP="00694181">
      <w:pPr>
        <w:pStyle w:val="Default"/>
        <w:ind w:left="720"/>
        <w:jc w:val="both"/>
        <w:rPr>
          <w:sz w:val="23"/>
          <w:szCs w:val="23"/>
        </w:rPr>
      </w:pPr>
      <w:r w:rsidRPr="0017137B">
        <w:rPr>
          <w:sz w:val="23"/>
          <w:szCs w:val="23"/>
        </w:rPr>
        <w:t xml:space="preserve">• If you are not being treated in an MPN or HCO and did not predesignate, you may switch to a new doctor one time during the first 30 days after your injury is reported to your employer. Contact the claims administrator to switch doctors. After 30 days, you may switch to a doctor of your choice if your employer or the claims administrator has not created or selected an MPN. </w:t>
      </w:r>
    </w:p>
    <w:p w:rsidR="00311B82" w:rsidRPr="00311B82" w:rsidRDefault="00311B82" w:rsidP="00694181">
      <w:pPr>
        <w:pStyle w:val="Default"/>
        <w:jc w:val="both"/>
        <w:rPr>
          <w:sz w:val="23"/>
          <w:szCs w:val="23"/>
          <w:u w:val="single"/>
        </w:rPr>
      </w:pPr>
    </w:p>
    <w:p w:rsidR="004446E0" w:rsidRDefault="004446E0" w:rsidP="00694181">
      <w:pPr>
        <w:pStyle w:val="Default"/>
        <w:jc w:val="both"/>
        <w:rPr>
          <w:sz w:val="23"/>
          <w:szCs w:val="23"/>
        </w:rPr>
      </w:pPr>
      <w:r w:rsidRPr="00311B82">
        <w:rPr>
          <w:b/>
          <w:bCs/>
          <w:sz w:val="23"/>
          <w:szCs w:val="23"/>
          <w:u w:val="single"/>
        </w:rPr>
        <w:t>Disclosure of Medical Records:</w:t>
      </w:r>
      <w:r>
        <w:rPr>
          <w:b/>
          <w:bCs/>
          <w:sz w:val="23"/>
          <w:szCs w:val="23"/>
        </w:rPr>
        <w:t xml:space="preserve"> </w:t>
      </w:r>
      <w:r>
        <w:rPr>
          <w:sz w:val="23"/>
          <w:szCs w:val="23"/>
        </w:rPr>
        <w:t xml:space="preserve">After you make a claim for workers' compensation benefits, your medical records will not have the same level of privacy that you usually expect. If you don’t agree to voluntarily release medical records, a workers’ compensation judge may decide what records will be released. If you request privacy, the judge may "seal" (keep private) certain medical records. </w:t>
      </w:r>
    </w:p>
    <w:p w:rsidR="00311B82" w:rsidRDefault="00311B82" w:rsidP="00694181">
      <w:pPr>
        <w:pStyle w:val="Default"/>
        <w:jc w:val="both"/>
        <w:rPr>
          <w:sz w:val="23"/>
          <w:szCs w:val="23"/>
        </w:rPr>
      </w:pPr>
    </w:p>
    <w:p w:rsidR="004446E0" w:rsidRPr="0017137B" w:rsidRDefault="004446E0" w:rsidP="00694181">
      <w:pPr>
        <w:pStyle w:val="Default"/>
        <w:jc w:val="both"/>
        <w:rPr>
          <w:sz w:val="23"/>
          <w:szCs w:val="23"/>
        </w:rPr>
      </w:pPr>
      <w:r w:rsidRPr="00311B82">
        <w:rPr>
          <w:b/>
          <w:bCs/>
          <w:sz w:val="23"/>
          <w:szCs w:val="23"/>
          <w:u w:val="single"/>
        </w:rPr>
        <w:t>Problems with Medical Care and Medical Reports</w:t>
      </w:r>
      <w:r w:rsidRPr="00311B82">
        <w:rPr>
          <w:sz w:val="23"/>
          <w:szCs w:val="23"/>
          <w:u w:val="single"/>
        </w:rPr>
        <w:t>:</w:t>
      </w:r>
      <w:r>
        <w:rPr>
          <w:sz w:val="23"/>
          <w:szCs w:val="23"/>
        </w:rPr>
        <w:t xml:space="preserve"> </w:t>
      </w:r>
      <w:r w:rsidRPr="0017137B">
        <w:rPr>
          <w:sz w:val="23"/>
          <w:szCs w:val="23"/>
        </w:rPr>
        <w:t xml:space="preserve">At some point during your claim, you might disagree with your PTP about what treatment is necessary. If this happens, you can switch to other doctors as described above. If you cannot reach agreement with another doctor, the steps to take depend on whether you are receiving care in an MPN, HCO, or neither. For more information, see “Learn More About Workers’ Compensation,” below. </w:t>
      </w:r>
    </w:p>
    <w:p w:rsidR="00311B82" w:rsidRPr="0017137B" w:rsidRDefault="00311B82" w:rsidP="00694181">
      <w:pPr>
        <w:pStyle w:val="Default"/>
        <w:jc w:val="both"/>
        <w:rPr>
          <w:sz w:val="23"/>
          <w:szCs w:val="23"/>
        </w:rPr>
      </w:pPr>
    </w:p>
    <w:p w:rsidR="004446E0" w:rsidRPr="0017137B" w:rsidRDefault="004446E0" w:rsidP="00694181">
      <w:pPr>
        <w:pStyle w:val="Default"/>
        <w:jc w:val="both"/>
        <w:rPr>
          <w:sz w:val="23"/>
          <w:szCs w:val="23"/>
        </w:rPr>
      </w:pPr>
      <w:r w:rsidRPr="0017137B">
        <w:rPr>
          <w:sz w:val="23"/>
          <w:szCs w:val="23"/>
        </w:rPr>
        <w:t xml:space="preserve">If the claims administrator denies treatment recommended by your PTP, you may request independent medical review (IMR) using the request form included with the claims administrator’s written decision to deny treatment. The IMR process is similar to the group health IMR process, and takes approximately 40 (or fewer) days to arrive at a determination so that appropriate treatment can be given. Your attorney or your physician may assist you </w:t>
      </w:r>
      <w:r w:rsidRPr="0017137B">
        <w:rPr>
          <w:sz w:val="23"/>
          <w:szCs w:val="23"/>
        </w:rPr>
        <w:lastRenderedPageBreak/>
        <w:t xml:space="preserve">in the IMR process. IMR is not available to resolve disputes over matters other than the medical necessity of a particular treatment requested by your physician. </w:t>
      </w:r>
    </w:p>
    <w:p w:rsidR="00311B82" w:rsidRPr="0017137B" w:rsidRDefault="00311B82" w:rsidP="00694181">
      <w:pPr>
        <w:pStyle w:val="Default"/>
        <w:jc w:val="both"/>
        <w:rPr>
          <w:sz w:val="23"/>
          <w:szCs w:val="23"/>
        </w:rPr>
      </w:pPr>
    </w:p>
    <w:p w:rsidR="004446E0" w:rsidRPr="0017137B" w:rsidRDefault="004446E0" w:rsidP="00694181">
      <w:pPr>
        <w:pStyle w:val="Default"/>
        <w:jc w:val="both"/>
        <w:rPr>
          <w:sz w:val="23"/>
          <w:szCs w:val="23"/>
        </w:rPr>
      </w:pPr>
      <w:r w:rsidRPr="0017137B">
        <w:rPr>
          <w:sz w:val="23"/>
          <w:szCs w:val="23"/>
        </w:rPr>
        <w:t xml:space="preserve">If you disagree with your PTP on matters other than treatment, such as the cause of your injury or how severe the injury is, you can switch to other doctors as described above. If you cannot reach agreement with another doctor, notify the claims administrator in writing as soon as possible. In some cases, you risk losing the right to challenge your PTP’s opinion unless you do this promptly. If you do not have an attorney, the claims administrator must send you instructions on how to be seen by a doctor called a qualified medical evaluator (QME) to help resolve the dispute. If you have an attorney, the claims administrator may try to reach agreement with your attorney on a doctor called an agreed medical evaluator (AME). If the claims administrator disagrees with your PTP on matters other than treatment, the claims administrator can require you to be seen by a QME or AME. </w:t>
      </w:r>
    </w:p>
    <w:p w:rsidR="00311B82" w:rsidRPr="0017137B" w:rsidRDefault="00311B82" w:rsidP="00694181">
      <w:pPr>
        <w:pStyle w:val="Default"/>
        <w:jc w:val="both"/>
        <w:rPr>
          <w:sz w:val="23"/>
          <w:szCs w:val="23"/>
        </w:rPr>
      </w:pPr>
    </w:p>
    <w:p w:rsidR="004446E0" w:rsidRDefault="004446E0" w:rsidP="00694181">
      <w:pPr>
        <w:pStyle w:val="Default"/>
        <w:jc w:val="both"/>
        <w:rPr>
          <w:sz w:val="23"/>
          <w:szCs w:val="23"/>
        </w:rPr>
      </w:pPr>
      <w:r w:rsidRPr="00311B82">
        <w:rPr>
          <w:b/>
          <w:bCs/>
          <w:sz w:val="23"/>
          <w:szCs w:val="23"/>
          <w:u w:val="single"/>
        </w:rPr>
        <w:t>Payment for Temporary Disability (Lost Wages):</w:t>
      </w:r>
      <w:r>
        <w:rPr>
          <w:b/>
          <w:bCs/>
          <w:sz w:val="23"/>
          <w:szCs w:val="23"/>
        </w:rPr>
        <w:t xml:space="preserve"> </w:t>
      </w:r>
      <w:r>
        <w:rPr>
          <w:sz w:val="23"/>
          <w:szCs w:val="23"/>
        </w:rPr>
        <w:t xml:space="preserve">If you can't work while you are recovering from a job injury or illness, </w:t>
      </w:r>
      <w:r w:rsidRPr="0017137B">
        <w:rPr>
          <w:sz w:val="23"/>
          <w:szCs w:val="23"/>
        </w:rPr>
        <w:t>you may</w:t>
      </w:r>
      <w:r>
        <w:rPr>
          <w:sz w:val="23"/>
          <w:szCs w:val="23"/>
        </w:rPr>
        <w:t xml:space="preserve"> receive temporary disability payments for a limited period of time. These payments may change or stop when your doctor says you are able to return to work. These benefits are tax-free. Temporary disability payments are two-thirds of your average weekly pay, within minimums and maximums set by state law. Payments are not made for the first three days you are off the job unless you are hospitalized overnight or cannot work for more than 14 days. </w:t>
      </w:r>
    </w:p>
    <w:p w:rsidR="00311B82" w:rsidRDefault="00311B82" w:rsidP="00694181">
      <w:pPr>
        <w:pStyle w:val="Default"/>
        <w:jc w:val="both"/>
        <w:rPr>
          <w:sz w:val="23"/>
          <w:szCs w:val="23"/>
        </w:rPr>
      </w:pPr>
    </w:p>
    <w:p w:rsidR="004446E0" w:rsidRDefault="004446E0" w:rsidP="00694181">
      <w:pPr>
        <w:pStyle w:val="Default"/>
        <w:jc w:val="both"/>
        <w:rPr>
          <w:sz w:val="23"/>
          <w:szCs w:val="23"/>
          <w:u w:val="single"/>
        </w:rPr>
      </w:pPr>
      <w:r w:rsidRPr="00311B82">
        <w:rPr>
          <w:b/>
          <w:bCs/>
          <w:sz w:val="23"/>
          <w:szCs w:val="23"/>
          <w:u w:val="single"/>
        </w:rPr>
        <w:t>Stay at Work or Return to Work:</w:t>
      </w:r>
      <w:r>
        <w:rPr>
          <w:b/>
          <w:bCs/>
          <w:sz w:val="23"/>
          <w:szCs w:val="23"/>
        </w:rPr>
        <w:t xml:space="preserve"> </w:t>
      </w:r>
      <w:r w:rsidRPr="0017137B">
        <w:rPr>
          <w:sz w:val="23"/>
          <w:szCs w:val="23"/>
        </w:rPr>
        <w:t>Being injured does not mean you must stop working. If you can continue working, you should. If not, it is important to go back to work with your current employer as soon as you are medically able. Studies show that the longer you are off work, the harder it is to get back to your original job and wages. While you are recovering, your PTP, your employer (supervisors or others in management), the claims administrator, and your attorney (if you have one) will work with you to decide how you will stay at work or return to work and what work you will do. Actively communicate with your PTP, your employer, and the claims administrator about the work you did before you were injured, your medical condition and the kinds of work you can do now, and the kinds of work that your employer could make available to you.</w:t>
      </w:r>
      <w:r w:rsidRPr="00311B82">
        <w:rPr>
          <w:sz w:val="23"/>
          <w:szCs w:val="23"/>
          <w:u w:val="single"/>
        </w:rPr>
        <w:t xml:space="preserve"> </w:t>
      </w:r>
    </w:p>
    <w:p w:rsidR="00311B82" w:rsidRPr="00311B82" w:rsidRDefault="00311B82" w:rsidP="00694181">
      <w:pPr>
        <w:pStyle w:val="Default"/>
        <w:jc w:val="both"/>
        <w:rPr>
          <w:sz w:val="23"/>
          <w:szCs w:val="23"/>
          <w:u w:val="single"/>
        </w:rPr>
      </w:pPr>
    </w:p>
    <w:p w:rsidR="004446E0" w:rsidRDefault="004446E0" w:rsidP="00694181">
      <w:pPr>
        <w:pStyle w:val="Default"/>
        <w:jc w:val="both"/>
        <w:rPr>
          <w:sz w:val="23"/>
          <w:szCs w:val="23"/>
        </w:rPr>
      </w:pPr>
      <w:r w:rsidRPr="00311B82">
        <w:rPr>
          <w:b/>
          <w:bCs/>
          <w:sz w:val="23"/>
          <w:szCs w:val="23"/>
          <w:u w:val="single"/>
        </w:rPr>
        <w:t xml:space="preserve">Payment for Permanent Disability: </w:t>
      </w:r>
      <w:r>
        <w:rPr>
          <w:sz w:val="23"/>
          <w:szCs w:val="23"/>
        </w:rPr>
        <w:t xml:space="preserve">If a doctor says </w:t>
      </w:r>
      <w:r w:rsidRPr="0017137B">
        <w:rPr>
          <w:sz w:val="23"/>
          <w:szCs w:val="23"/>
        </w:rPr>
        <w:t>you have not recovered completely from your injury and you will always be limited in the work you can do, you may receive additional payments. The amount will depend on the type of injury, extent of impairment, your age, occupation, and date of injury, and your wages before you were injured</w:t>
      </w:r>
      <w:r>
        <w:rPr>
          <w:sz w:val="23"/>
          <w:szCs w:val="23"/>
        </w:rPr>
        <w:t xml:space="preserve">. </w:t>
      </w:r>
    </w:p>
    <w:p w:rsidR="00C014FF" w:rsidRDefault="00C014FF" w:rsidP="00694181">
      <w:pPr>
        <w:pStyle w:val="Default"/>
        <w:jc w:val="both"/>
        <w:rPr>
          <w:sz w:val="23"/>
          <w:szCs w:val="23"/>
        </w:rPr>
      </w:pPr>
    </w:p>
    <w:p w:rsidR="004446E0" w:rsidRDefault="004446E0" w:rsidP="00694181">
      <w:pPr>
        <w:pStyle w:val="Default"/>
        <w:jc w:val="both"/>
        <w:rPr>
          <w:sz w:val="23"/>
          <w:szCs w:val="23"/>
        </w:rPr>
      </w:pPr>
      <w:r w:rsidRPr="00C014FF">
        <w:rPr>
          <w:b/>
          <w:bCs/>
          <w:sz w:val="23"/>
          <w:szCs w:val="23"/>
          <w:u w:val="single"/>
        </w:rPr>
        <w:t>Supplemental Job Displacement Benefit (SJDB):</w:t>
      </w:r>
      <w:r>
        <w:rPr>
          <w:b/>
          <w:bCs/>
          <w:sz w:val="23"/>
          <w:szCs w:val="23"/>
        </w:rPr>
        <w:t xml:space="preserve"> </w:t>
      </w:r>
      <w:r>
        <w:rPr>
          <w:sz w:val="23"/>
          <w:szCs w:val="23"/>
        </w:rPr>
        <w:t xml:space="preserve">If you were </w:t>
      </w:r>
      <w:r w:rsidRPr="0017137B">
        <w:rPr>
          <w:sz w:val="23"/>
          <w:szCs w:val="23"/>
        </w:rPr>
        <w:t>injured on or after 1/1/04, and your injury results in a permanent disability and your employer does not offer regular, modified, or alternative work, you may qualify for a nontransferabl</w:t>
      </w:r>
      <w:r>
        <w:rPr>
          <w:sz w:val="23"/>
          <w:szCs w:val="23"/>
        </w:rPr>
        <w:t xml:space="preserve">e voucher </w:t>
      </w:r>
      <w:r w:rsidRPr="00E605AC">
        <w:rPr>
          <w:sz w:val="23"/>
          <w:szCs w:val="23"/>
        </w:rPr>
        <w:t>payable</w:t>
      </w:r>
      <w:r>
        <w:rPr>
          <w:sz w:val="23"/>
          <w:szCs w:val="23"/>
        </w:rPr>
        <w:t xml:space="preserve"> for retraining and/or skill enhancement. If you qualify, the claims administrator will pay the costs up to the maximum set by state law. </w:t>
      </w:r>
    </w:p>
    <w:p w:rsidR="00E605AC" w:rsidRDefault="00E605AC" w:rsidP="00694181">
      <w:pPr>
        <w:pStyle w:val="Default"/>
        <w:jc w:val="both"/>
        <w:rPr>
          <w:sz w:val="23"/>
          <w:szCs w:val="23"/>
        </w:rPr>
      </w:pPr>
    </w:p>
    <w:p w:rsidR="004446E0" w:rsidRDefault="004446E0" w:rsidP="00694181">
      <w:pPr>
        <w:pStyle w:val="Default"/>
        <w:jc w:val="both"/>
        <w:rPr>
          <w:sz w:val="23"/>
          <w:szCs w:val="23"/>
        </w:rPr>
      </w:pPr>
      <w:r w:rsidRPr="00E605AC">
        <w:rPr>
          <w:b/>
          <w:bCs/>
          <w:sz w:val="23"/>
          <w:szCs w:val="23"/>
          <w:u w:val="single"/>
        </w:rPr>
        <w:t>Death Benefits:</w:t>
      </w:r>
      <w:r>
        <w:rPr>
          <w:b/>
          <w:bCs/>
          <w:sz w:val="23"/>
          <w:szCs w:val="23"/>
        </w:rPr>
        <w:t xml:space="preserve"> </w:t>
      </w:r>
      <w:r>
        <w:rPr>
          <w:sz w:val="23"/>
          <w:szCs w:val="23"/>
        </w:rPr>
        <w:t xml:space="preserve">If the injury or illness causes death, payments may be made to </w:t>
      </w:r>
      <w:r w:rsidRPr="0017137B">
        <w:rPr>
          <w:sz w:val="23"/>
          <w:szCs w:val="23"/>
        </w:rPr>
        <w:t>a spouse and other rel</w:t>
      </w:r>
      <w:r>
        <w:rPr>
          <w:sz w:val="23"/>
          <w:szCs w:val="23"/>
        </w:rPr>
        <w:t xml:space="preserve">atives or household members who were financially dependent on the deceased worker. </w:t>
      </w:r>
    </w:p>
    <w:p w:rsidR="00E605AC" w:rsidRDefault="00E605AC" w:rsidP="00694181">
      <w:pPr>
        <w:pStyle w:val="Default"/>
        <w:jc w:val="both"/>
        <w:rPr>
          <w:sz w:val="23"/>
          <w:szCs w:val="23"/>
        </w:rPr>
      </w:pPr>
    </w:p>
    <w:p w:rsidR="004446E0" w:rsidRDefault="004446E0" w:rsidP="00694181">
      <w:pPr>
        <w:pStyle w:val="Default"/>
        <w:jc w:val="both"/>
        <w:rPr>
          <w:sz w:val="23"/>
          <w:szCs w:val="23"/>
        </w:rPr>
      </w:pPr>
      <w:r w:rsidRPr="00E605AC">
        <w:rPr>
          <w:b/>
          <w:bCs/>
          <w:sz w:val="23"/>
          <w:szCs w:val="23"/>
          <w:u w:val="single"/>
        </w:rPr>
        <w:lastRenderedPageBreak/>
        <w:t xml:space="preserve">It is illegal for your employer </w:t>
      </w:r>
      <w:r>
        <w:rPr>
          <w:sz w:val="23"/>
          <w:szCs w:val="23"/>
        </w:rPr>
        <w:t xml:space="preserve">to punish or fire you for having a job injury or illness, for filing a claim, or testifying in another person's workers' compensation case (Labor Code 132a). If proven, you may receive lost wages, job reinstatement, increased benefits, and costs and expenses up to limits set by the state. </w:t>
      </w:r>
    </w:p>
    <w:p w:rsidR="00E605AC" w:rsidRDefault="00E605AC" w:rsidP="00694181">
      <w:pPr>
        <w:pStyle w:val="Default"/>
        <w:jc w:val="both"/>
        <w:rPr>
          <w:sz w:val="23"/>
          <w:szCs w:val="23"/>
        </w:rPr>
      </w:pPr>
    </w:p>
    <w:p w:rsidR="004446E0" w:rsidRDefault="004446E0" w:rsidP="00694181">
      <w:pPr>
        <w:pStyle w:val="Default"/>
        <w:jc w:val="both"/>
        <w:rPr>
          <w:sz w:val="23"/>
          <w:szCs w:val="23"/>
        </w:rPr>
      </w:pPr>
      <w:r w:rsidRPr="00E605AC">
        <w:rPr>
          <w:b/>
          <w:bCs/>
          <w:sz w:val="23"/>
          <w:szCs w:val="23"/>
          <w:u w:val="single"/>
        </w:rPr>
        <w:t xml:space="preserve">Resolving Problems or Disputes: </w:t>
      </w:r>
      <w:r>
        <w:rPr>
          <w:sz w:val="23"/>
          <w:szCs w:val="23"/>
        </w:rPr>
        <w:t xml:space="preserve">You have the right to disagree with decisions affecting your claim. If you have a disagreement, contact </w:t>
      </w:r>
      <w:r w:rsidRPr="0017137B">
        <w:rPr>
          <w:sz w:val="23"/>
          <w:szCs w:val="23"/>
        </w:rPr>
        <w:t xml:space="preserve">your employer or claims administrator first to see if you can resolve it. If you are not receiving benefits, you may be able to get State Disability Insurance (SDI) or unemployment insurance (UI) benefits. Call the state Employment Development Department at (800) 480-3287 or (800) 333-4606, or go to their website at </w:t>
      </w:r>
      <w:hyperlink r:id="rId5" w:history="1">
        <w:r w:rsidR="00E605AC" w:rsidRPr="007128A8">
          <w:rPr>
            <w:rStyle w:val="Hyperlink"/>
            <w:sz w:val="23"/>
            <w:szCs w:val="23"/>
          </w:rPr>
          <w:t>www.edd.ca.gov</w:t>
        </w:r>
      </w:hyperlink>
      <w:r>
        <w:rPr>
          <w:sz w:val="23"/>
          <w:szCs w:val="23"/>
        </w:rPr>
        <w:t xml:space="preserve">. </w:t>
      </w:r>
    </w:p>
    <w:p w:rsidR="00E605AC" w:rsidRDefault="00E605AC" w:rsidP="00694181">
      <w:pPr>
        <w:pStyle w:val="Default"/>
        <w:jc w:val="both"/>
        <w:rPr>
          <w:sz w:val="23"/>
          <w:szCs w:val="23"/>
        </w:rPr>
      </w:pPr>
    </w:p>
    <w:p w:rsidR="009C4F91" w:rsidRDefault="004446E0" w:rsidP="00694181">
      <w:pPr>
        <w:pStyle w:val="Default"/>
        <w:jc w:val="both"/>
        <w:rPr>
          <w:sz w:val="23"/>
          <w:szCs w:val="23"/>
        </w:rPr>
      </w:pPr>
      <w:r w:rsidRPr="00E605AC">
        <w:rPr>
          <w:b/>
          <w:bCs/>
          <w:sz w:val="23"/>
          <w:szCs w:val="23"/>
          <w:u w:val="single"/>
        </w:rPr>
        <w:t>You Can Contact an Information &amp; Assistance (I&amp;A) Officer:</w:t>
      </w:r>
      <w:r w:rsidR="0017137B">
        <w:rPr>
          <w:b/>
          <w:bCs/>
          <w:sz w:val="23"/>
          <w:szCs w:val="23"/>
        </w:rPr>
        <w:t xml:space="preserve"> </w:t>
      </w:r>
      <w:r w:rsidR="009C4F91">
        <w:rPr>
          <w:sz w:val="23"/>
          <w:szCs w:val="23"/>
        </w:rPr>
        <w:t xml:space="preserve"> </w:t>
      </w:r>
      <w:r w:rsidR="009C4F91" w:rsidRPr="0017137B">
        <w:rPr>
          <w:sz w:val="23"/>
          <w:szCs w:val="23"/>
        </w:rPr>
        <w:t>State I&amp;A officers answer questions, help injured workers, provide forms, and help resolve problems. Some I&amp;A officers hold workshops for injured workers. To obtain important information about the workers’ compensation claims process and your rights and obligations, go to www.dwc.ca.gov or contact an I&amp;A officer of the state Division of Workers’ Compensation. You can also hear recorded information and a list of local I&amp;A offices by calling (800) 736-7401.</w:t>
      </w:r>
      <w:r w:rsidR="009C4F91">
        <w:rPr>
          <w:sz w:val="23"/>
          <w:szCs w:val="23"/>
        </w:rPr>
        <w:t xml:space="preserve"> </w:t>
      </w:r>
    </w:p>
    <w:p w:rsidR="00E605AC" w:rsidRDefault="00E605AC" w:rsidP="00694181">
      <w:pPr>
        <w:pStyle w:val="Default"/>
        <w:jc w:val="both"/>
        <w:rPr>
          <w:sz w:val="23"/>
          <w:szCs w:val="23"/>
        </w:rPr>
      </w:pPr>
    </w:p>
    <w:p w:rsidR="009C4F91" w:rsidRDefault="009C4F91" w:rsidP="00694181">
      <w:pPr>
        <w:pStyle w:val="Default"/>
        <w:jc w:val="both"/>
        <w:rPr>
          <w:sz w:val="23"/>
          <w:szCs w:val="23"/>
        </w:rPr>
      </w:pPr>
      <w:r w:rsidRPr="00E605AC">
        <w:rPr>
          <w:b/>
          <w:bCs/>
          <w:sz w:val="23"/>
          <w:szCs w:val="23"/>
          <w:u w:val="single"/>
        </w:rPr>
        <w:t>You can consult with an attorney</w:t>
      </w:r>
      <w:r w:rsidRPr="00E605AC">
        <w:rPr>
          <w:sz w:val="23"/>
          <w:szCs w:val="23"/>
          <w:u w:val="single"/>
        </w:rPr>
        <w:t>.</w:t>
      </w:r>
      <w:r>
        <w:rPr>
          <w:sz w:val="23"/>
          <w:szCs w:val="23"/>
        </w:rPr>
        <w:t xml:space="preserve"> Most attorneys offer one free consultation. If you decide to hire an attorney, his or her fee will be taken out of some of your benefits. For names of workers' compensation attorneys, call the State Bar of California at (415) 538-2120 or go to their web site at </w:t>
      </w:r>
      <w:hyperlink r:id="rId6" w:history="1">
        <w:r w:rsidR="007C10AB" w:rsidRPr="007128A8">
          <w:rPr>
            <w:rStyle w:val="Hyperlink"/>
            <w:b/>
            <w:bCs/>
            <w:sz w:val="23"/>
            <w:szCs w:val="23"/>
          </w:rPr>
          <w:t>www.californiaspecialist.org</w:t>
        </w:r>
      </w:hyperlink>
      <w:r>
        <w:rPr>
          <w:sz w:val="23"/>
          <w:szCs w:val="23"/>
        </w:rPr>
        <w:t xml:space="preserve">. </w:t>
      </w:r>
    </w:p>
    <w:p w:rsidR="007C10AB" w:rsidRDefault="007C10AB" w:rsidP="00694181">
      <w:pPr>
        <w:pStyle w:val="Default"/>
        <w:jc w:val="both"/>
        <w:rPr>
          <w:sz w:val="23"/>
          <w:szCs w:val="23"/>
        </w:rPr>
      </w:pPr>
    </w:p>
    <w:p w:rsidR="009C4F91" w:rsidRPr="00694181" w:rsidRDefault="009C4F91" w:rsidP="00694181">
      <w:pPr>
        <w:pStyle w:val="Default"/>
        <w:jc w:val="both"/>
        <w:rPr>
          <w:sz w:val="23"/>
          <w:szCs w:val="23"/>
        </w:rPr>
      </w:pPr>
      <w:r w:rsidRPr="007C10AB">
        <w:rPr>
          <w:b/>
          <w:bCs/>
          <w:sz w:val="23"/>
          <w:szCs w:val="23"/>
          <w:u w:val="single"/>
        </w:rPr>
        <w:t>Learn More About Workers’ Compensation</w:t>
      </w:r>
      <w:r w:rsidRPr="007C10AB">
        <w:rPr>
          <w:sz w:val="23"/>
          <w:szCs w:val="23"/>
          <w:u w:val="single"/>
        </w:rPr>
        <w:t>:</w:t>
      </w:r>
      <w:r w:rsidRPr="00694181">
        <w:rPr>
          <w:sz w:val="23"/>
          <w:szCs w:val="23"/>
        </w:rPr>
        <w:t xml:space="preserve"> For more information about the workers’ compensation claims process, go to www.dwc.ca.gov. At the website, you can access a useful booklet, “Workers’ Compensation in California: A Guidebook for Injured Workers.” You can also contact an Information &amp; Assistance Officer (above), or hear recorded information by calling 1-800-736-7401. </w:t>
      </w: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9C4F91" w:rsidRDefault="009C4F91" w:rsidP="009C4F91">
      <w:pPr>
        <w:pStyle w:val="Default"/>
        <w:rPr>
          <w:sz w:val="23"/>
          <w:szCs w:val="23"/>
        </w:rPr>
      </w:pPr>
    </w:p>
    <w:p w:rsidR="004446E0" w:rsidRDefault="009C4F91" w:rsidP="009C4F91">
      <w:pPr>
        <w:pStyle w:val="Default"/>
        <w:rPr>
          <w:sz w:val="23"/>
          <w:szCs w:val="23"/>
        </w:rPr>
      </w:pPr>
      <w:r>
        <w:rPr>
          <w:sz w:val="23"/>
          <w:szCs w:val="23"/>
        </w:rPr>
        <w:t>Rev. 6/10 (Insert effective date)</w:t>
      </w:r>
    </w:p>
    <w:p w:rsidR="004446E0" w:rsidRDefault="004446E0"/>
    <w:sectPr w:rsidR="00444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6E0"/>
    <w:rsid w:val="0017137B"/>
    <w:rsid w:val="00264867"/>
    <w:rsid w:val="00311B82"/>
    <w:rsid w:val="004446E0"/>
    <w:rsid w:val="00694181"/>
    <w:rsid w:val="007C10AB"/>
    <w:rsid w:val="007C79C8"/>
    <w:rsid w:val="008271E5"/>
    <w:rsid w:val="00867892"/>
    <w:rsid w:val="00947BF2"/>
    <w:rsid w:val="009C4F91"/>
    <w:rsid w:val="00C014FF"/>
    <w:rsid w:val="00E019CF"/>
    <w:rsid w:val="00E605AC"/>
    <w:rsid w:val="00E8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6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05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6E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60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iforniaspecialist.org" TargetMode="External"/><Relationship Id="rId5" Type="http://schemas.openxmlformats.org/officeDocument/2006/relationships/hyperlink" Target="http://www.edd.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Ramirez, Brenda</dc:creator>
  <cp:lastModifiedBy>Ramirez, Brenda</cp:lastModifiedBy>
  <cp:revision>2</cp:revision>
  <dcterms:created xsi:type="dcterms:W3CDTF">2014-09-04T19:12:00Z</dcterms:created>
  <dcterms:modified xsi:type="dcterms:W3CDTF">2014-09-04T19:12:00Z</dcterms:modified>
</cp:coreProperties>
</file>